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spacing w:after="0" w:line="276" w:lineRule="auto" w:before="0"/>
        <w:jc w:val="left"/>
      </w:pPr>
      <w:r>
        <w:rPr>
          <w:rFonts w:ascii="Arial" w:hAnsi="Arial"/>
          <w:b/>
          <w:sz w:val="40"/>
          <w:u w:val="single"/>
        </w:rPr>
        <w:t>Emerald Tree Skink (</w:t>
      </w:r>
      <w:r>
        <w:rPr>
          <w:rFonts w:ascii="Arial" w:hAnsi="Arial"/>
          <w:b/>
          <w:i/>
          <w:sz w:val="40"/>
          <w:u w:val="single"/>
        </w:rPr>
        <w:t>Lamprolepis smaragdina</w:t>
      </w:r>
      <w:r>
        <w:rPr>
          <w:rFonts w:ascii="Arial" w:hAnsi="Arial"/>
          <w:b/>
          <w:sz w:val="40"/>
          <w:u w:val="single"/>
        </w:rPr>
        <w:t>)</w:t>
      </w:r>
    </w:p>
    <w:p>
      <w:pPr>
        <w:spacing w:line="276" w:lineRule="auto" w:before="0" w:after="0"/>
      </w:pPr>
      <w:r>
        <w:rPr>
          <w:rFonts w:ascii="Arial" w:hAnsi="Arial"/>
          <w:b/>
          <w:sz w:val="24"/>
          <w:u w:val="none"/>
        </w:rPr>
        <w:t>Difficulty:</w:t>
      </w:r>
      <w:r>
        <w:rPr>
          <w:rFonts w:ascii="Arial" w:hAnsi="Arial"/>
          <w:b/>
          <w:sz w:val="24"/>
          <w:u w:val="none"/>
        </w:rPr>
        <w:t xml:space="preserve"> Intermediate</w:t>
      </w:r>
    </w:p>
    <w:p>
      <w:pPr>
        <w:spacing w:line="276" w:lineRule="auto" w:before="0" w:after="0"/>
      </w:pPr>
      <w:r>
        <w:rPr>
          <w:rFonts w:ascii="Arial" w:hAnsi="Arial"/>
          <w:sz w:val="24"/>
        </w:rPr>
        <w:t>Emerald tree skinks are medium-sized, highly active skinks that typically reach about 8.5-10" long. They have smooth scales, long toes, sharp claws for climbing, and are most often bright green with darker or brown markings toward the rear of the body. Some individuals may be more brown, speckled, or patterned depending on locality.</w:t>
      </w:r>
    </w:p>
    <w:p>
      <w:pPr>
        <w:spacing w:line="276" w:lineRule="auto" w:before="0" w:after="0"/>
      </w:pPr>
      <w:r>
        <w:rPr>
          <w:rFonts w:ascii="Arial" w:hAnsi="Arial"/>
          <w:sz w:val="24"/>
        </w:rPr>
        <w:t>Emerald tree skinks are native to humid tropical regions of Southeast Asia and the western Pacific, especially island habitats such as Indonesia, the Philippines, New Guinea, and nearby island chains. They are diurnal and arboreal, which means they are active during the day and spend much of their time climbing on tree trunks, branches, and dense vegetation. Emerald tree skinks can live 7-10+ years when cared for properly.</w:t>
      </w:r>
    </w:p>
    <w:p>
      <w:pPr>
        <w:pStyle w:val="Heading3"/>
        <w:keepNext/>
        <w:spacing w:before="0" w:after="0" w:line="276" w:lineRule="auto"/>
      </w:pPr>
      <w:r>
        <w:rPr>
          <w:rFonts w:ascii="Arial" w:hAnsi="Arial"/>
          <w:b/>
          <w:color w:val="000000"/>
          <w:sz w:val="26"/>
          <w:u w:val="single"/>
        </w:rPr>
        <w:t>Shopping List</w:t>
      </w:r>
    </w:p>
    <w:p>
      <w:pPr>
        <w:spacing w:after="0" w:line="276" w:lineRule="auto" w:before="0"/>
        <w:ind w:left="230" w:hanging="230"/>
      </w:pPr>
      <w:r>
        <w:rPr>
          <w:rFonts w:ascii="Arial" w:hAnsi="Arial"/>
          <w:sz w:val="24"/>
        </w:rPr>
        <w:t>· Front-opening vertical terrarium, ideally 24" x 18" x 36" for one adult</w:t>
      </w:r>
    </w:p>
    <w:p>
      <w:pPr>
        <w:spacing w:after="0" w:line="276" w:lineRule="auto" w:before="0"/>
        <w:ind w:left="230" w:hanging="230"/>
      </w:pPr>
      <w:r>
        <w:rPr>
          <w:rFonts w:ascii="Arial" w:hAnsi="Arial"/>
          <w:sz w:val="24"/>
        </w:rPr>
        <w:t>· 50w-75w basking bulb or halogen heat bulb, depending on ambient temperature</w:t>
      </w:r>
    </w:p>
    <w:p>
      <w:pPr>
        <w:spacing w:after="0" w:line="276" w:lineRule="auto" w:before="0"/>
        <w:ind w:left="230" w:hanging="230"/>
      </w:pPr>
      <w:r>
        <w:rPr>
          <w:rFonts w:ascii="Arial" w:hAnsi="Arial"/>
          <w:sz w:val="24"/>
        </w:rPr>
        <w:t>· 5.5" dome lamp with ceramic socket</w:t>
      </w:r>
    </w:p>
    <w:p>
      <w:pPr>
        <w:spacing w:after="0" w:line="276" w:lineRule="auto" w:before="0"/>
        <w:ind w:left="230" w:hanging="230"/>
      </w:pPr>
      <w:r>
        <w:rPr>
          <w:rFonts w:ascii="Arial" w:hAnsi="Arial"/>
          <w:sz w:val="24"/>
        </w:rPr>
        <w:t>· Lamp dimmer or thermostat for heat safety</w:t>
      </w:r>
    </w:p>
    <w:p>
      <w:pPr>
        <w:spacing w:after="0" w:line="276" w:lineRule="auto" w:before="0"/>
        <w:ind w:left="230" w:hanging="230"/>
      </w:pPr>
      <w:r>
        <w:rPr>
          <w:rFonts w:ascii="Arial" w:hAnsi="Arial"/>
          <w:sz w:val="24"/>
        </w:rPr>
        <w:t>· Plug-in light timer</w:t>
      </w:r>
    </w:p>
    <w:p>
      <w:pPr>
        <w:spacing w:after="0" w:line="276" w:lineRule="auto" w:before="0"/>
        <w:ind w:left="230" w:hanging="230"/>
      </w:pPr>
      <w:r>
        <w:rPr>
          <w:rFonts w:ascii="Arial" w:hAnsi="Arial"/>
          <w:sz w:val="24"/>
        </w:rPr>
        <w:t>· Low to moderate linear UVB fixture, such as Arcadia ShadeDweller, Arcadia 6%, or Reptisun 5.0 depending on basking distance</w:t>
      </w:r>
    </w:p>
    <w:p>
      <w:pPr>
        <w:spacing w:after="0" w:line="276" w:lineRule="auto" w:before="0"/>
        <w:ind w:left="230" w:hanging="230"/>
      </w:pPr>
      <w:r>
        <w:rPr>
          <w:rFonts w:ascii="Arial" w:hAnsi="Arial"/>
          <w:sz w:val="24"/>
        </w:rPr>
        <w:t>· Bright daylight LED or plant/grow light</w:t>
      </w:r>
    </w:p>
    <w:p>
      <w:pPr>
        <w:spacing w:after="0" w:line="276" w:lineRule="auto" w:before="0"/>
        <w:ind w:left="230" w:hanging="230"/>
      </w:pPr>
      <w:r>
        <w:rPr>
          <w:rFonts w:ascii="Arial" w:hAnsi="Arial"/>
          <w:sz w:val="24"/>
        </w:rPr>
        <w:t>· Infrared thermometer</w:t>
      </w:r>
    </w:p>
    <w:p>
      <w:pPr>
        <w:spacing w:after="0" w:line="276" w:lineRule="auto" w:before="0"/>
        <w:ind w:left="230" w:hanging="230"/>
      </w:pPr>
      <w:r>
        <w:rPr>
          <w:rFonts w:ascii="Arial" w:hAnsi="Arial"/>
          <w:sz w:val="24"/>
        </w:rPr>
        <w:t>· Digital thermometer/hygrometer</w:t>
      </w:r>
    </w:p>
    <w:p>
      <w:pPr>
        <w:spacing w:after="0" w:line="276" w:lineRule="auto" w:before="0"/>
        <w:ind w:left="230" w:hanging="230"/>
      </w:pPr>
      <w:r>
        <w:rPr>
          <w:rFonts w:ascii="Arial" w:hAnsi="Arial"/>
          <w:sz w:val="24"/>
        </w:rPr>
        <w:t>· Pressure sprayer or misting system</w:t>
      </w:r>
    </w:p>
    <w:p>
      <w:pPr>
        <w:spacing w:after="0" w:line="276" w:lineRule="auto" w:before="0"/>
        <w:ind w:left="230" w:hanging="230"/>
      </w:pPr>
      <w:r>
        <w:rPr>
          <w:rFonts w:ascii="Arial" w:hAnsi="Arial"/>
          <w:sz w:val="24"/>
        </w:rPr>
        <w:t>· Reptisafe or similar water conditioner</w:t>
      </w:r>
    </w:p>
    <w:p>
      <w:pPr>
        <w:spacing w:after="0" w:line="276" w:lineRule="auto" w:before="0"/>
        <w:ind w:left="230" w:hanging="230"/>
      </w:pPr>
      <w:r>
        <w:rPr>
          <w:rFonts w:ascii="Arial" w:hAnsi="Arial"/>
          <w:sz w:val="24"/>
        </w:rPr>
        <w:t>· 2-4" tropical substrate such as organic topsoil, coco fiber, sphagnum moss, and leaf litter</w:t>
      </w:r>
    </w:p>
    <w:p>
      <w:pPr>
        <w:spacing w:after="0" w:line="276" w:lineRule="auto" w:before="0"/>
        <w:ind w:left="230" w:hanging="230"/>
      </w:pPr>
      <w:r>
        <w:rPr>
          <w:rFonts w:ascii="Arial" w:hAnsi="Arial"/>
          <w:sz w:val="24"/>
        </w:rPr>
        <w:t>· Drainage layer and screen separator if setting up bioactive</w:t>
      </w:r>
    </w:p>
    <w:p>
      <w:pPr>
        <w:spacing w:after="0" w:line="276" w:lineRule="auto" w:before="0"/>
        <w:ind w:left="230" w:hanging="230"/>
      </w:pPr>
      <w:r>
        <w:rPr>
          <w:rFonts w:ascii="Arial" w:hAnsi="Arial"/>
          <w:sz w:val="24"/>
        </w:rPr>
        <w:t>· Branches, cork bark, vines, bamboo, live or artificial foliage</w:t>
      </w:r>
    </w:p>
    <w:p>
      <w:pPr>
        <w:spacing w:after="0" w:line="276" w:lineRule="auto" w:before="0"/>
        <w:ind w:left="230" w:hanging="230"/>
      </w:pPr>
      <w:r>
        <w:rPr>
          <w:rFonts w:ascii="Arial" w:hAnsi="Arial"/>
          <w:sz w:val="24"/>
        </w:rPr>
        <w:t>· Feeding ledge W/ cups</w:t>
      </w:r>
    </w:p>
    <w:p>
      <w:pPr>
        <w:spacing w:after="0" w:line="276" w:lineRule="auto" w:before="0"/>
        <w:ind w:left="230" w:hanging="230"/>
      </w:pPr>
      <w:r>
        <w:rPr>
          <w:rFonts w:ascii="Arial" w:hAnsi="Arial"/>
          <w:sz w:val="24"/>
        </w:rPr>
        <w:t>· Small water bowl</w:t>
      </w:r>
    </w:p>
    <w:p>
      <w:pPr>
        <w:spacing w:after="0" w:line="276" w:lineRule="auto" w:before="0"/>
        <w:ind w:left="230" w:hanging="230"/>
      </w:pPr>
      <w:r>
        <w:rPr>
          <w:rFonts w:ascii="Arial" w:hAnsi="Arial"/>
          <w:sz w:val="24"/>
        </w:rPr>
        <w:t>· Feeding tongs</w:t>
      </w:r>
    </w:p>
    <w:p>
      <w:pPr>
        <w:spacing w:after="0" w:line="276" w:lineRule="auto" w:before="0"/>
        <w:ind w:left="230" w:hanging="230"/>
      </w:pPr>
      <w:r>
        <w:rPr>
          <w:rFonts w:ascii="Arial" w:hAnsi="Arial"/>
          <w:sz w:val="24"/>
        </w:rPr>
        <w:t>· Crickets, dubia roaches, discoid roaches, black soldier fly larvae, silkworms, hornworms, or other appropriate feeders</w:t>
      </w:r>
    </w:p>
    <w:p>
      <w:pPr>
        <w:spacing w:after="0" w:line="276" w:lineRule="auto" w:before="0"/>
        <w:ind w:left="230" w:hanging="230"/>
      </w:pPr>
      <w:r>
        <w:rPr>
          <w:rFonts w:ascii="Arial" w:hAnsi="Arial"/>
          <w:sz w:val="24"/>
        </w:rPr>
        <w:t>· Optional crested gecko diet powder for occasional feeding</w:t>
      </w:r>
    </w:p>
    <w:p>
      <w:pPr>
        <w:spacing w:after="0" w:line="276" w:lineRule="auto" w:before="0"/>
        <w:ind w:left="230" w:hanging="230"/>
      </w:pPr>
      <w:r>
        <w:rPr>
          <w:rFonts w:ascii="Arial" w:hAnsi="Arial"/>
          <w:sz w:val="24"/>
        </w:rPr>
        <w:t>· Calcium supplement and reptile multivitamin</w:t>
      </w:r>
    </w:p>
    <w:p>
      <w:pPr>
        <w:keepNext/>
        <w:spacing w:before="0" w:after="0" w:line="276" w:lineRule="auto"/>
      </w:pPr>
      <w:r>
        <w:rPr>
          <w:rFonts w:ascii="Arial" w:hAnsi="Arial"/>
          <w:b/>
          <w:color w:val="000000"/>
          <w:sz w:val="24"/>
          <w:u w:val="none"/>
        </w:rPr>
        <w:t>Housing</w:t>
      </w:r>
    </w:p>
    <w:p>
      <w:pPr>
        <w:spacing w:line="276" w:lineRule="auto" w:before="0" w:after="0"/>
      </w:pPr>
      <w:r>
        <w:rPr>
          <w:rFonts w:ascii="Arial" w:hAnsi="Arial"/>
          <w:sz w:val="24"/>
        </w:rPr>
        <w:t>Emerald tree skinks are extremely active and should not be treated like a small, low-space lizard. A single adult should ideally be housed in a 24" x 18" x 36" front-opening terrarium, and larger is always better. This species uses vertical space heavily, so tall enclosures are preferred over short tanks.</w:t>
      </w:r>
    </w:p>
    <w:p>
      <w:pPr>
        <w:spacing w:line="276" w:lineRule="auto" w:before="0" w:after="0"/>
      </w:pPr>
      <w:r>
        <w:rPr>
          <w:rFonts w:ascii="Arial" w:hAnsi="Arial"/>
          <w:sz w:val="24"/>
        </w:rPr>
        <w:t>The enclosure should be well ventilated but still able to hold humidity. It should also be heavily furnished with branches, cork bark, vines, foliage, and climbing surfaces at different heights. Emerald tree skinks feel most secure when they can move through cover instead of being exposed in an open tank.</w:t>
      </w:r>
    </w:p>
    <w:p>
      <w:pPr>
        <w:spacing w:line="276" w:lineRule="auto" w:before="0" w:after="0"/>
      </w:pPr>
      <w:r>
        <w:rPr>
          <w:rFonts w:ascii="Arial" w:hAnsi="Arial"/>
          <w:b/>
          <w:sz w:val="24"/>
          <w:u w:val="single"/>
        </w:rPr>
        <w:t>Juveniles can be started in smaller growout enclosures as long as heat, UVB, humidity, and feeding can be monitored closely. They should be upgraded as they grow because this species is fast, alert, and very active.</w:t>
      </w:r>
    </w:p>
    <w:p>
      <w:pPr>
        <w:keepNext/>
        <w:spacing w:before="0" w:after="0" w:line="276" w:lineRule="auto"/>
      </w:pPr>
      <w:r>
        <w:rPr>
          <w:rFonts w:ascii="Arial" w:hAnsi="Arial"/>
          <w:b/>
          <w:color w:val="000000"/>
          <w:sz w:val="24"/>
          <w:u w:val="none"/>
        </w:rPr>
        <w:t>Lighting &amp; UVB</w:t>
      </w:r>
    </w:p>
    <w:p>
      <w:pPr>
        <w:spacing w:line="276" w:lineRule="auto" w:before="0" w:after="0"/>
      </w:pPr>
      <w:r>
        <w:rPr>
          <w:rFonts w:ascii="Arial" w:hAnsi="Arial"/>
          <w:sz w:val="24"/>
        </w:rPr>
        <w:t>Emerald tree skinks are diurnal, which means they are active during the day. They require a clear day/night cycle, bright visible light, and proper UVB exposure for healthy behavior, appetite, calcium metabolism, and long-term wellbeing.</w:t>
      </w:r>
    </w:p>
    <w:p>
      <w:pPr>
        <w:spacing w:line="276" w:lineRule="auto" w:before="0" w:after="0"/>
      </w:pPr>
      <w:r>
        <w:rPr>
          <w:rFonts w:ascii="Arial" w:hAnsi="Arial"/>
          <w:sz w:val="24"/>
        </w:rPr>
        <w:t>A low to moderate linear UVB bulb should be used over the basking area. Depending on the fixture, mesh, and distance, this may be an Arcadia ShadeDweller, Arcadia Forest 6%, or Zoo Med Reptisun 5.0. The goal is a moderate basking UV Index around 2.0-3.0, with shaded areas available so the skink can choose how much UVB it receives.</w:t>
      </w:r>
    </w:p>
    <w:p>
      <w:pPr>
        <w:spacing w:line="276" w:lineRule="auto" w:before="0" w:after="0"/>
      </w:pPr>
      <w:r>
        <w:rPr>
          <w:rFonts w:ascii="Arial" w:hAnsi="Arial"/>
          <w:sz w:val="24"/>
        </w:rPr>
        <w:t>UVB should not pass through glass or plastic, as those materials block useful UVB. Use a timer to provide roughly 11-13 hours of light per day, or about 12 hours on and 12 hours off for a simple year-round schedule.</w:t>
      </w:r>
    </w:p>
    <w:p>
      <w:pPr>
        <w:spacing w:line="276" w:lineRule="auto" w:before="0" w:after="0"/>
      </w:pPr>
      <w:r>
        <w:rPr>
          <w:rFonts w:ascii="Arial" w:hAnsi="Arial"/>
          <w:sz w:val="24"/>
        </w:rPr>
        <w:t>Because this is a bright, daytime species, UVB alone is not enough. A bright daylight LED or plant light over most of the enclosure is strongly recommended, especially in planted or bioactive setups.</w:t>
      </w:r>
    </w:p>
    <w:p>
      <w:pPr>
        <w:keepNext/>
        <w:spacing w:before="0" w:after="0" w:line="276" w:lineRule="auto"/>
      </w:pPr>
      <w:r>
        <w:rPr>
          <w:rFonts w:ascii="Arial" w:hAnsi="Arial"/>
          <w:b/>
          <w:color w:val="000000"/>
          <w:sz w:val="24"/>
          <w:u w:val="none"/>
        </w:rPr>
        <w:t>Heating</w:t>
      </w:r>
    </w:p>
    <w:p>
      <w:pPr>
        <w:spacing w:line="276" w:lineRule="auto" w:before="0" w:after="0"/>
      </w:pPr>
      <w:r>
        <w:rPr>
          <w:rFonts w:ascii="Arial" w:hAnsi="Arial"/>
          <w:sz w:val="24"/>
        </w:rPr>
        <w:t>Emerald tree skinks are cold-blooded, which means that they have to move between areas of different temperatures in order to regulate their body temperature. In the wild, they warm up by basking on sunlit branches and tree trunks. In captivity, this can be replicated with an overhead basking lamp.</w:t>
      </w:r>
    </w:p>
    <w:p>
      <w:pPr>
        <w:spacing w:line="276" w:lineRule="auto" w:before="0" w:after="0"/>
      </w:pPr>
      <w:r>
        <w:rPr>
          <w:rFonts w:ascii="Arial" w:hAnsi="Arial"/>
          <w:b/>
          <w:sz w:val="24"/>
        </w:rPr>
        <w:t>Basking surface temperature: 90-95°F</w:t>
      </w:r>
    </w:p>
    <w:p>
      <w:pPr>
        <w:spacing w:line="276" w:lineRule="auto" w:before="0" w:after="0"/>
      </w:pPr>
      <w:r>
        <w:rPr>
          <w:rFonts w:ascii="Arial" w:hAnsi="Arial"/>
          <w:b/>
          <w:sz w:val="24"/>
        </w:rPr>
        <w:t>Cool zone temperature: 75-85°F</w:t>
      </w:r>
    </w:p>
    <w:p>
      <w:pPr>
        <w:spacing w:line="276" w:lineRule="auto" w:before="0" w:after="0"/>
      </w:pPr>
      <w:r>
        <w:rPr>
          <w:rFonts w:ascii="Arial" w:hAnsi="Arial"/>
          <w:b/>
          <w:sz w:val="24"/>
        </w:rPr>
        <w:t>Nighttime temperature: 68-77°F</w:t>
      </w:r>
    </w:p>
    <w:p>
      <w:pPr>
        <w:spacing w:line="276" w:lineRule="auto" w:before="0" w:after="0"/>
      </w:pPr>
      <w:r>
        <w:rPr>
          <w:rFonts w:ascii="Arial" w:hAnsi="Arial"/>
          <w:sz w:val="24"/>
        </w:rPr>
        <w:t>The basking area should be a sturdy branch, cork round, vine, or elevated platform directly under the heat lamp. The warmest temperatures should be near the upper basking area, while the lower and shaded parts of the enclosure should remain cooler.</w:t>
      </w:r>
    </w:p>
    <w:p>
      <w:pPr>
        <w:spacing w:line="276" w:lineRule="auto" w:before="0" w:after="0"/>
      </w:pPr>
      <w:r>
        <w:rPr>
          <w:rFonts w:ascii="Arial" w:hAnsi="Arial"/>
          <w:sz w:val="24"/>
        </w:rPr>
        <w:t>Use an infrared thermometer to measure the basking surface and a digital thermometer/hygrometer to monitor the ambient gradient. Never guess temperatures by bulb wattage alone.</w:t>
      </w:r>
    </w:p>
    <w:p>
      <w:pPr>
        <w:keepNext/>
        <w:spacing w:before="0" w:after="0" w:line="276" w:lineRule="auto"/>
      </w:pPr>
      <w:r>
        <w:rPr>
          <w:rFonts w:ascii="Arial" w:hAnsi="Arial"/>
          <w:b/>
          <w:color w:val="000000"/>
          <w:sz w:val="24"/>
          <w:u w:val="none"/>
        </w:rPr>
        <w:t>Humidity</w:t>
      </w:r>
    </w:p>
    <w:p>
      <w:pPr>
        <w:spacing w:line="276" w:lineRule="auto" w:before="0" w:after="0"/>
      </w:pPr>
      <w:r>
        <w:rPr>
          <w:rFonts w:ascii="Arial" w:hAnsi="Arial"/>
          <w:sz w:val="24"/>
        </w:rPr>
        <w:t>Emerald tree skinks do best in a humid tropical environment with good airflow. A practical target is around 60-80% humidity during the day, with brief nighttime spikes higher after misting. The enclosure should be humid, but not stagnant or constantly soaked.</w:t>
      </w:r>
    </w:p>
    <w:p>
      <w:pPr>
        <w:spacing w:line="276" w:lineRule="auto" w:before="0" w:after="0"/>
      </w:pPr>
      <w:r>
        <w:rPr>
          <w:rFonts w:ascii="Arial" w:hAnsi="Arial"/>
          <w:sz w:val="24"/>
        </w:rPr>
        <w:t>Mist the enclosure once or twice daily as needed. In dry homes, an automatic misting system can be helpful, but the enclosure still needs enough ventilation to prevent mold, sour substrate, and respiratory issues.</w:t>
      </w:r>
    </w:p>
    <w:p>
      <w:pPr>
        <w:spacing w:line="276" w:lineRule="auto" w:before="0" w:after="0"/>
      </w:pPr>
      <w:r>
        <w:rPr>
          <w:rFonts w:ascii="Arial" w:hAnsi="Arial"/>
          <w:sz w:val="24"/>
        </w:rPr>
        <w:t>A small water dish should be available at all times. Many emerald tree skinks will drink droplets from leaves and glass after misting, but a clean water bowl gives them a backup source of hydration.</w:t>
      </w:r>
    </w:p>
    <w:p>
      <w:pPr>
        <w:keepNext/>
        <w:spacing w:before="0" w:after="0" w:line="276" w:lineRule="auto"/>
      </w:pPr>
      <w:r>
        <w:rPr>
          <w:rFonts w:ascii="Arial" w:hAnsi="Arial"/>
          <w:b/>
          <w:color w:val="000000"/>
          <w:sz w:val="24"/>
          <w:u w:val="none"/>
        </w:rPr>
        <w:t>Substrate</w:t>
      </w:r>
    </w:p>
    <w:p>
      <w:pPr>
        <w:spacing w:line="276" w:lineRule="auto" w:before="0" w:after="0"/>
      </w:pPr>
      <w:r>
        <w:rPr>
          <w:rFonts w:ascii="Arial" w:hAnsi="Arial"/>
          <w:sz w:val="24"/>
        </w:rPr>
        <w:t>Because emerald tree skinks are arboreal, substrate is mainly used to help hold humidity, catch waste, and cushion the animal in the event of a fall. A good DIY substrate is a mix of organic topsoil, coco fiber, and sphagnum moss, topped with clean leaf litter.</w:t>
      </w:r>
    </w:p>
    <w:p>
      <w:pPr>
        <w:spacing w:line="276" w:lineRule="auto" w:before="0" w:after="0"/>
      </w:pPr>
      <w:r>
        <w:rPr>
          <w:rFonts w:ascii="Arial" w:hAnsi="Arial"/>
          <w:sz w:val="24"/>
        </w:rPr>
        <w:t>Use 2-4" of substrate for a simple setup. Bioactive enclosures should have a drainage layer, screen separator, deeper substrate, live plants, springtails, and isopods. Bioactive setups can work very well for this species, but they must still be monitored for moisture and cleanliness.</w:t>
      </w:r>
    </w:p>
    <w:p>
      <w:pPr>
        <w:spacing w:line="276" w:lineRule="auto" w:before="0" w:after="0"/>
      </w:pPr>
      <w:r>
        <w:rPr>
          <w:rFonts w:ascii="Arial" w:hAnsi="Arial"/>
          <w:sz w:val="24"/>
        </w:rPr>
        <w:t>Feces and urates should be removed as noticed. In non-bioactive enclosures, contaminated substrate should be scooped out and replaced, and the substrate should be fully replaced about once every 1-3 months depending on cleanliness and moisture levels.</w:t>
      </w:r>
    </w:p>
    <w:p>
      <w:pPr>
        <w:keepNext/>
        <w:spacing w:before="0" w:after="0" w:line="276" w:lineRule="auto"/>
      </w:pPr>
      <w:r>
        <w:rPr>
          <w:rFonts w:ascii="Arial" w:hAnsi="Arial"/>
          <w:b/>
          <w:color w:val="000000"/>
          <w:sz w:val="24"/>
          <w:u w:val="none"/>
        </w:rPr>
        <w:t>Food</w:t>
      </w:r>
    </w:p>
    <w:p>
      <w:pPr>
        <w:spacing w:line="276" w:lineRule="auto" w:before="0" w:after="0"/>
      </w:pPr>
      <w:r>
        <w:rPr>
          <w:rFonts w:ascii="Arial" w:hAnsi="Arial"/>
          <w:sz w:val="24"/>
        </w:rPr>
        <w:t>Emerald tree skinks are primarily insectivores, which means that most of their diet should be live insects. They may also eat small amounts of fruit, flowers, or crested gecko diet, but these should be secondary to a varied insect diet.</w:t>
      </w:r>
    </w:p>
    <w:p>
      <w:pPr>
        <w:spacing w:line="276" w:lineRule="auto" w:before="0" w:after="0"/>
      </w:pPr>
      <w:r>
        <w:rPr>
          <w:rFonts w:ascii="Arial" w:hAnsi="Arial"/>
          <w:sz w:val="24"/>
        </w:rPr>
        <w:t>Good staple feeders include crickets, dubia roaches, discoid roaches, black soldier fly larvae, silkworms, and appropriately sized grasshoppers or locusts where legal. Hornworms, waxworms, and mealworms can be used as occasional variety rather than the main diet.</w:t>
      </w:r>
    </w:p>
    <w:p>
      <w:pPr>
        <w:spacing w:line="276" w:lineRule="auto" w:before="0" w:after="0"/>
      </w:pPr>
      <w:r>
        <w:rPr>
          <w:rFonts w:ascii="Arial" w:hAnsi="Arial"/>
          <w:sz w:val="24"/>
        </w:rPr>
        <w:t>How often emerald tree skinks need to eat depends on age:</w:t>
      </w:r>
    </w:p>
    <w:p>
      <w:pPr>
        <w:spacing w:line="276" w:lineRule="auto" w:before="0" w:after="0"/>
      </w:pPr>
      <w:r>
        <w:rPr>
          <w:rFonts w:ascii="Arial" w:hAnsi="Arial"/>
          <w:b/>
          <w:sz w:val="24"/>
          <w:u w:val="single"/>
        </w:rPr>
        <w:t>Juveniles - appropriately sized insects daily</w:t>
      </w:r>
    </w:p>
    <w:p>
      <w:pPr>
        <w:spacing w:line="276" w:lineRule="auto" w:before="0" w:after="0"/>
      </w:pPr>
      <w:r>
        <w:rPr>
          <w:rFonts w:ascii="Arial" w:hAnsi="Arial"/>
          <w:b/>
          <w:sz w:val="24"/>
          <w:u w:val="single"/>
        </w:rPr>
        <w:t>Adults - appropriately sized insects every other day</w:t>
      </w:r>
    </w:p>
    <w:p>
      <w:pPr>
        <w:spacing w:line="276" w:lineRule="auto" w:before="0" w:after="0"/>
      </w:pPr>
      <w:r>
        <w:rPr>
          <w:rFonts w:ascii="Arial" w:hAnsi="Arial"/>
          <w:sz w:val="24"/>
        </w:rPr>
        <w:t>Offer as many insects as the skink will eat in about 5 minutes, then remove uneaten feeders. A small dish of quality crested gecko diet can be offered about once per week, but it should not replace live insects.</w:t>
      </w:r>
    </w:p>
    <w:p>
      <w:pPr>
        <w:keepNext/>
        <w:spacing w:before="0" w:after="0" w:line="276" w:lineRule="auto"/>
      </w:pPr>
      <w:r>
        <w:rPr>
          <w:rFonts w:ascii="Arial" w:hAnsi="Arial"/>
          <w:b/>
          <w:color w:val="000000"/>
          <w:sz w:val="24"/>
          <w:u w:val="none"/>
        </w:rPr>
        <w:t>Supplements</w:t>
      </w:r>
    </w:p>
    <w:p>
      <w:pPr>
        <w:spacing w:line="276" w:lineRule="auto" w:before="0" w:after="0"/>
      </w:pPr>
      <w:r>
        <w:rPr>
          <w:rFonts w:ascii="Arial" w:hAnsi="Arial"/>
          <w:sz w:val="24"/>
        </w:rPr>
        <w:t>Feeder insects need to be gut-loaded and lightly dusted to balance the calcium-phosphorus ratio and provide vitamins. Gut-loading means feeding the insects a nutritious diet for 24-48 hours before feeding them to your skink.</w:t>
      </w:r>
    </w:p>
    <w:p>
      <w:pPr>
        <w:spacing w:line="276" w:lineRule="auto" w:before="0" w:after="0"/>
      </w:pPr>
      <w:r>
        <w:rPr>
          <w:rFonts w:ascii="Arial" w:hAnsi="Arial"/>
          <w:sz w:val="24"/>
        </w:rPr>
        <w:t>If using UVB over the enclosure: Use calcium without D3 for most dustings, and use a reptile multivitamin according to the product label.</w:t>
      </w:r>
    </w:p>
    <w:p>
      <w:pPr>
        <w:spacing w:line="276" w:lineRule="auto" w:before="0" w:after="0"/>
      </w:pPr>
      <w:r>
        <w:rPr>
          <w:rFonts w:ascii="Arial" w:hAnsi="Arial"/>
          <w:sz w:val="24"/>
        </w:rPr>
        <w:t>If not using UVB: UVB should be added. A D3-containing supplement may help reduce deficiency risk, but it is not a true replacement for proper lighting in this species.</w:t>
      </w:r>
    </w:p>
    <w:p>
      <w:pPr>
        <w:spacing w:line="276" w:lineRule="auto" w:before="0" w:after="0"/>
      </w:pPr>
      <w:r>
        <w:rPr>
          <w:rFonts w:ascii="Arial" w:hAnsi="Arial"/>
          <w:sz w:val="24"/>
        </w:rPr>
        <w:t>The important thing to remember with supplements is:</w:t>
      </w:r>
    </w:p>
    <w:p>
      <w:pPr>
        <w:spacing w:line="276" w:lineRule="auto" w:before="0" w:after="0"/>
      </w:pPr>
      <w:r>
        <w:rPr>
          <w:rFonts w:ascii="Arial" w:hAnsi="Arial"/>
          <w:sz w:val="24"/>
        </w:rPr>
        <w:t>Use a light coating, not a heavy powder layer.</w:t>
      </w:r>
    </w:p>
    <w:p>
      <w:pPr>
        <w:spacing w:line="276" w:lineRule="auto" w:before="0" w:after="0"/>
      </w:pPr>
      <w:r>
        <w:rPr>
          <w:rFonts w:ascii="Arial" w:hAnsi="Arial"/>
          <w:sz w:val="24"/>
        </w:rPr>
        <w:t>Do not combine strong UVB with excessive D3 supplementation.</w:t>
      </w:r>
    </w:p>
    <w:p>
      <w:pPr>
        <w:spacing w:line="276" w:lineRule="auto" w:before="0" w:after="0"/>
      </w:pPr>
      <w:r>
        <w:rPr>
          <w:rFonts w:ascii="Arial" w:hAnsi="Arial"/>
          <w:sz w:val="24"/>
        </w:rPr>
        <w:t>Use varied, well-fed insects instead of relying on powder alone.</w:t>
      </w:r>
    </w:p>
    <w:p>
      <w:pPr>
        <w:keepNext/>
        <w:spacing w:before="0" w:after="0" w:line="276" w:lineRule="auto"/>
      </w:pPr>
      <w:r>
        <w:rPr>
          <w:rFonts w:ascii="Arial" w:hAnsi="Arial"/>
          <w:b/>
          <w:color w:val="000000"/>
          <w:sz w:val="24"/>
          <w:u w:val="none"/>
        </w:rPr>
        <w:t>Decor</w:t>
      </w:r>
    </w:p>
    <w:p>
      <w:pPr>
        <w:spacing w:line="276" w:lineRule="auto" w:before="0" w:after="0"/>
      </w:pPr>
      <w:r>
        <w:rPr>
          <w:rFonts w:ascii="Arial" w:hAnsi="Arial"/>
          <w:sz w:val="24"/>
        </w:rPr>
        <w:t>Decorations play a vital role in your emerald tree skink enclosure as environmental enrichment. Enrichment items encourage climbing, jumping, hunting, basking, hiding, and other natural behaviors.</w:t>
      </w:r>
    </w:p>
    <w:p>
      <w:pPr>
        <w:spacing w:line="276" w:lineRule="auto" w:before="0" w:after="0"/>
      </w:pPr>
      <w:r>
        <w:rPr>
          <w:rFonts w:ascii="Arial" w:hAnsi="Arial"/>
          <w:sz w:val="24"/>
        </w:rPr>
        <w:t>Good decor can include cork rounds, cork flats, sturdy branches, vines, bamboo, magnetic ledges, live plants, artificial foliage, and textured backgrounds. The enclosure should have cover at the top, middle, and bottom so the skink can move around without feeling exposed.</w:t>
      </w:r>
    </w:p>
    <w:p>
      <w:pPr>
        <w:spacing w:line="276" w:lineRule="auto" w:before="0" w:after="0"/>
      </w:pPr>
      <w:r>
        <w:rPr>
          <w:rFonts w:ascii="Arial" w:hAnsi="Arial"/>
          <w:sz w:val="24"/>
        </w:rPr>
        <w:t>Emerald tree skinks are fast and alert. Many can become bold and interactive with tong-feeding, but they should be handled carefully and never grabbed from above.</w:t>
      </w:r>
    </w:p>
    <w:p>
      <w:pPr>
        <w:spacing w:line="276" w:lineRule="auto" w:before="0" w:after="0"/>
      </w:pPr>
      <w:r>
        <w:br w:type="page"/>
      </w:r>
      <w:r>
        <w:rPr>
          <w:b/>
          <w:sz w:val="24"/>
          <w:u w:val="none"/>
        </w:rPr>
        <w:t>Cohabitation</w:t>
      </w:r>
      <w:r>
        <w:drawing>
          <wp:anchor xmlns:a="http://schemas.openxmlformats.org/drawingml/2006/main" xmlns:pic="http://schemas.openxmlformats.org/drawingml/2006/picture" distT="0" distB="0" distL="0" distR="0" simplePos="0" relativeHeight="251659264" behindDoc="0" locked="0" layoutInCell="1" allowOverlap="1">
            <wp:simplePos x="0" y="0"/>
            <wp:positionH relativeFrom="page">
              <wp:align>center</wp:align>
            </wp:positionH>
            <wp:positionV relativeFrom="margin">
              <wp:align>bottom</wp:align>
            </wp:positionV>
            <wp:extent cx="5486400" cy="2286000"/>
            <wp:wrapNone/>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486400" cy="2286000"/>
                    </a:xfrm>
                    <a:prstGeom prst="rect"/>
                  </pic:spPr>
                </pic:pic>
              </a:graphicData>
            </a:graphic>
          </wp:anchor>
        </w:drawing>
      </w:r>
    </w:p>
    <w:p>
      <w:pPr>
        <w:spacing w:line="276" w:lineRule="auto" w:before="0" w:after="0"/>
      </w:pPr>
      <w:r>
        <w:rPr>
          <w:rFonts w:ascii="Arial" w:hAnsi="Arial"/>
          <w:b/>
          <w:sz w:val="24"/>
          <w:u w:val="single"/>
        </w:rPr>
        <w:t>Can multiple emerald tree skinks be housed in the same enclosure?</w:t>
      </w:r>
    </w:p>
    <w:p>
      <w:pPr>
        <w:spacing w:line="276" w:lineRule="auto" w:before="0" w:after="0"/>
      </w:pPr>
      <w:r>
        <w:rPr>
          <w:rFonts w:ascii="Arial" w:hAnsi="Arial"/>
          <w:sz w:val="24"/>
        </w:rPr>
        <w:t>Emerald tree skinks can be housed individually or in compatible groups. If keeping more than one, the enclosure must be larger, heavily cluttered, and designed with multiple basking areas, feeding areas, and escape routes to reduce competition.</w:t>
      </w:r>
    </w:p>
    <w:p>
      <w:pPr>
        <w:spacing w:line="276" w:lineRule="auto" w:before="0" w:after="0"/>
      </w:pPr>
      <w:r>
        <w:rPr>
          <w:rFonts w:ascii="Arial" w:hAnsi="Arial"/>
          <w:sz w:val="24"/>
        </w:rPr>
        <w:t>Do not house males and females together unless you are prepared for breeding. Multiple males are not recommended for most keepers. Any grouped skinks should be monitored for bullying, tail nips, missing toes, weight loss, food stealing, or one animal being forced away from basking and feeding areas.</w:t>
      </w:r>
    </w:p>
    <w:p>
      <w:pPr>
        <w:spacing w:line="276" w:lineRule="auto" w:before="0" w:after="0"/>
      </w:pPr>
      <w:r>
        <w:rPr>
          <w:rFonts w:ascii="Arial" w:hAnsi="Arial"/>
          <w:i/>
          <w:sz w:val="24"/>
        </w:rPr>
        <w:t>When in doubt, house emerald tree skinks separately.</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Arial" w:hAnsi="Arial" w:eastAsia="Arial"/>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20" w:after="40"/>
      <w:outlineLvl w:val="0"/>
    </w:pPr>
    <w:rPr>
      <w:rFonts w:asciiTheme="majorHAnsi" w:eastAsiaTheme="majorEastAsia" w:hAnsiTheme="majorHAnsi" w:cstheme="majorBidi" w:ascii="Arial" w:hAnsi="Arial" w:eastAsia="Arial"/>
      <w:b/>
      <w:bCs/>
      <w:color w:val="000000"/>
      <w:sz w:val="22"/>
      <w:szCs w:val="28"/>
    </w:rPr>
  </w:style>
  <w:style w:type="paragraph" w:styleId="Heading2">
    <w:name w:val="heading 2"/>
    <w:basedOn w:val="Normal"/>
    <w:next w:val="Normal"/>
    <w:link w:val="Heading2Char"/>
    <w:uiPriority w:val="9"/>
    <w:unhideWhenUsed/>
    <w:qFormat/>
    <w:rsid w:val="00FC693F"/>
    <w:pPr>
      <w:keepNext/>
      <w:keepLines/>
      <w:spacing w:before="120" w:after="40"/>
      <w:outlineLvl w:val="1"/>
    </w:pPr>
    <w:rPr>
      <w:rFonts w:asciiTheme="majorHAnsi" w:eastAsiaTheme="majorEastAsia" w:hAnsiTheme="majorHAnsi" w:cstheme="majorBidi" w:ascii="Arial" w:hAnsi="Arial" w:eastAsia="Arial"/>
      <w:b/>
      <w:bCs/>
      <w:color w:val="000000"/>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Emerald Tree Skink Care Guide</dc:title>
  <dc:subject>Reptile care guide</dc:subject>
  <dc:creator>Red Rocks Exotic Reptiles</dc:creator>
  <cp:keywords>Emerald Tree Skink, Lamprolepis smaragdina, care guide</cp:keywords>
  <dc:description/>
  <cp:lastModifiedBy>Red Rocks Exotic Reptiles</cp:lastModifiedBy>
  <cp:revision>1</cp:revision>
  <dcterms:created xsi:type="dcterms:W3CDTF">2013-12-23T23:15:00Z</dcterms:created>
  <dcterms:modified xsi:type="dcterms:W3CDTF">2013-12-23T23:15:00Z</dcterms:modified>
  <cp:category/>
</cp:coreProperties>
</file>